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97B6" w14:textId="77777777" w:rsidR="00B73C31" w:rsidRPr="00823005" w:rsidRDefault="00B73C31" w:rsidP="00646C67">
      <w:pPr>
        <w:pStyle w:val="Heading1"/>
        <w:jc w:val="center"/>
      </w:pPr>
      <w:r w:rsidRPr="00823005">
        <w:t>Estimation of SE and CI of combination of parameters</w:t>
      </w:r>
      <w:r w:rsidR="00D645DA">
        <w:t xml:space="preserve"> in NLR</w:t>
      </w:r>
    </w:p>
    <w:p w14:paraId="55C60FC9" w14:textId="4195507A" w:rsidR="00B73C31" w:rsidRDefault="00B73C31" w:rsidP="00B73C31">
      <w:pPr>
        <w:rPr>
          <w:b/>
        </w:rPr>
      </w:pPr>
    </w:p>
    <w:p w14:paraId="183D2B45" w14:textId="17B5815C" w:rsidR="00851D29" w:rsidRPr="00851D29" w:rsidRDefault="00851D29" w:rsidP="00B73C31">
      <w:pPr>
        <w:rPr>
          <w:bCs/>
        </w:rPr>
      </w:pPr>
      <w:r>
        <w:rPr>
          <w:bCs/>
        </w:rPr>
        <w:t>This document provides details on how Prism calculates standard errors of parameter transformations. These standard errors can be used to calculate symmetric (asymptotic) confidence intervals (formula provided at the end of this document).</w:t>
      </w:r>
    </w:p>
    <w:p w14:paraId="7FE64FEE" w14:textId="77777777" w:rsidR="00851D29" w:rsidRPr="006E116F" w:rsidRDefault="00851D29" w:rsidP="00B73C31">
      <w:pPr>
        <w:rPr>
          <w:b/>
        </w:rPr>
      </w:pPr>
    </w:p>
    <w:p w14:paraId="3270E38B" w14:textId="72C7D586" w:rsidR="00851D29" w:rsidRPr="00851D29" w:rsidRDefault="00851D29" w:rsidP="00646C67">
      <w:pPr>
        <w:pStyle w:val="Heading3"/>
      </w:pPr>
      <w:r>
        <w:t>General formulas for calculating SE of parameter transforms</w:t>
      </w:r>
    </w:p>
    <w:p w14:paraId="2A5876BA" w14:textId="650897F9" w:rsidR="00B73C31" w:rsidRPr="0085425D" w:rsidRDefault="00851D29" w:rsidP="00B73C31">
      <w:r>
        <w:t>First, let’s</w:t>
      </w:r>
      <w:r w:rsidR="00B73C31" w:rsidRPr="0085425D">
        <w:t xml:space="preserve"> designate</w:t>
      </w:r>
      <w:r w:rsidR="00B73C31">
        <w:t>:</w:t>
      </w:r>
    </w:p>
    <w:p w14:paraId="1ECF75D8" w14:textId="77777777" w:rsidR="00831DAE" w:rsidRDefault="001067A4" w:rsidP="00B73C31">
      <w:r w:rsidRPr="003A4DC4">
        <w:rPr>
          <w:noProof/>
          <w:position w:val="-28"/>
        </w:rPr>
        <w:object w:dxaOrig="3000" w:dyaOrig="660" w14:anchorId="14D2C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style="width:149.85pt;height:32.65pt;mso-width-percent:0;mso-height-percent:0;mso-width-percent:0;mso-height-percent:0" o:ole="">
            <v:imagedata r:id="rId8" o:title=""/>
          </v:shape>
          <o:OLEObject Type="Embed" ProgID="Equation.3" ShapeID="_x0000_i1047" DrawAspect="Content" ObjectID="_1696684791" r:id="rId9"/>
        </w:object>
      </w:r>
      <w:r w:rsidR="00B73C31">
        <w:t xml:space="preserve">, </w:t>
      </w:r>
      <w:proofErr w:type="gramStart"/>
      <w:r w:rsidR="00B73C31">
        <w:t>where</w:t>
      </w:r>
      <w:proofErr w:type="gramEnd"/>
      <w:r w:rsidR="0049177F">
        <w:t xml:space="preserve"> </w:t>
      </w:r>
    </w:p>
    <w:p w14:paraId="17E8A2C2" w14:textId="77777777" w:rsidR="00B73C31" w:rsidRDefault="001067A4" w:rsidP="00B73C31">
      <w:r w:rsidRPr="00B53D59">
        <w:rPr>
          <w:noProof/>
          <w:position w:val="-10"/>
        </w:rPr>
        <w:object w:dxaOrig="1160" w:dyaOrig="320" w14:anchorId="5C666F70">
          <v:shape id="_x0000_i1046" type="#_x0000_t75" alt="" style="width:57.75pt;height:15.9pt;mso-width-percent:0;mso-height-percent:0;mso-width-percent:0;mso-height-percent:0" o:ole="">
            <v:imagedata r:id="rId10" o:title=""/>
          </v:shape>
          <o:OLEObject Type="Embed" ProgID="Equation.3" ShapeID="_x0000_i1046" DrawAspect="Content" ObjectID="_1696684792" r:id="rId11"/>
        </w:object>
      </w:r>
      <w:r w:rsidR="00B73C31">
        <w:t xml:space="preserve"> </w:t>
      </w:r>
      <w:r w:rsidR="00831DAE">
        <w:t>-</w:t>
      </w:r>
      <w:r w:rsidR="00B73C31">
        <w:t xml:space="preserve"> </w:t>
      </w:r>
      <w:r w:rsidR="00831DAE">
        <w:t>C</w:t>
      </w:r>
      <w:r w:rsidR="00CA2DD3">
        <w:t>ovariance of A and B</w:t>
      </w:r>
      <w:r w:rsidR="00C61B88">
        <w:t xml:space="preserve"> (</w:t>
      </w:r>
      <w:r w:rsidR="00B73C31">
        <w:t>the respective element of covariance matrix</w:t>
      </w:r>
      <w:r w:rsidR="00C61B88">
        <w:t>)</w:t>
      </w:r>
      <w:r w:rsidR="008C7FC8">
        <w:t>.</w:t>
      </w:r>
    </w:p>
    <w:p w14:paraId="52B8A44C" w14:textId="77777777" w:rsidR="00B73C31" w:rsidRDefault="00B73C31" w:rsidP="00B73C31"/>
    <w:p w14:paraId="1083DDD1" w14:textId="77777777" w:rsidR="00B73C31" w:rsidRPr="006E6536" w:rsidRDefault="00C52F8B" w:rsidP="006E6536">
      <w:pPr>
        <w:pStyle w:val="Quote"/>
      </w:pPr>
      <w:r w:rsidRPr="006E6536">
        <w:t>The</w:t>
      </w:r>
      <w:r w:rsidR="00B73C31" w:rsidRPr="006E6536">
        <w:t xml:space="preserve"> </w:t>
      </w:r>
      <w:r w:rsidRPr="006E6536">
        <w:t>e</w:t>
      </w:r>
      <w:r w:rsidR="00B73C31" w:rsidRPr="006E6536">
        <w:t xml:space="preserve">xpression for calculation of </w:t>
      </w:r>
      <w:r w:rsidR="001067A4" w:rsidRPr="006E6536">
        <w:rPr>
          <w:noProof/>
          <w:position w:val="-10"/>
        </w:rPr>
        <w:object w:dxaOrig="1160" w:dyaOrig="320" w14:anchorId="5CAC5B89">
          <v:shape id="_x0000_i1045" type="#_x0000_t75" alt="" style="width:57.75pt;height:15.9pt;mso-width-percent:0;mso-height-percent:0;mso-width-percent:0;mso-height-percent:0" o:ole="">
            <v:imagedata r:id="rId10" o:title=""/>
          </v:shape>
          <o:OLEObject Type="Embed" ProgID="Equation.3" ShapeID="_x0000_i1045" DrawAspect="Content" ObjectID="_1696684793" r:id="rId12"/>
        </w:object>
      </w:r>
      <w:r w:rsidR="00B73C31" w:rsidRPr="006E6536">
        <w:t xml:space="preserve"> </w:t>
      </w:r>
      <w:r w:rsidR="008F1F46" w:rsidRPr="006E6536">
        <w:t>from</w:t>
      </w:r>
      <w:r w:rsidR="00B73C31" w:rsidRPr="006E6536">
        <w:t xml:space="preserve"> normalized covariance matrix elements and SE of respective parameters</w:t>
      </w:r>
      <w:r w:rsidRPr="006E6536">
        <w:t xml:space="preserve"> is the following:</w:t>
      </w:r>
    </w:p>
    <w:p w14:paraId="2DE1451D" w14:textId="77777777" w:rsidR="00B73C31" w:rsidRPr="006E6536" w:rsidRDefault="001067A4" w:rsidP="006E6536">
      <w:pPr>
        <w:pStyle w:val="Quote"/>
      </w:pPr>
      <w:r w:rsidRPr="006E6536">
        <w:rPr>
          <w:noProof/>
          <w:position w:val="-10"/>
        </w:rPr>
        <w:object w:dxaOrig="4180" w:dyaOrig="320" w14:anchorId="53F30DE9">
          <v:shape id="_x0000_i1044" type="#_x0000_t75" alt="" style="width:209.3pt;height:15.9pt;mso-width-percent:0;mso-height-percent:0;mso-width-percent:0;mso-height-percent:0" o:ole="">
            <v:imagedata r:id="rId13" o:title=""/>
          </v:shape>
          <o:OLEObject Type="Embed" ProgID="Equation.3" ShapeID="_x0000_i1044" DrawAspect="Content" ObjectID="_1696684794" r:id="rId14"/>
        </w:object>
      </w:r>
      <w:r w:rsidR="00B73C31" w:rsidRPr="006E6536">
        <w:t xml:space="preserve">, </w:t>
      </w:r>
      <w:proofErr w:type="gramStart"/>
      <w:r w:rsidR="00B73C31" w:rsidRPr="006E6536">
        <w:t>where</w:t>
      </w:r>
      <w:proofErr w:type="gramEnd"/>
    </w:p>
    <w:p w14:paraId="36252721" w14:textId="58D43704" w:rsidR="00B73C31" w:rsidRDefault="001067A4" w:rsidP="006E6536">
      <w:pPr>
        <w:pStyle w:val="Quote"/>
      </w:pPr>
      <w:r w:rsidRPr="006E6536">
        <w:rPr>
          <w:noProof/>
          <w:position w:val="-10"/>
        </w:rPr>
        <w:object w:dxaOrig="1219" w:dyaOrig="320" w14:anchorId="2016CEB0">
          <v:shape id="_x0000_i1043" type="#_x0000_t75" alt="" style="width:61.1pt;height:15.9pt;mso-width-percent:0;mso-height-percent:0;mso-width-percent:0;mso-height-percent:0" o:ole="">
            <v:imagedata r:id="rId15" o:title=""/>
          </v:shape>
          <o:OLEObject Type="Embed" ProgID="Equation.3" ShapeID="_x0000_i1043" DrawAspect="Content" ObjectID="_1696684795" r:id="rId16"/>
        </w:object>
      </w:r>
      <w:r w:rsidR="00B73C31" w:rsidRPr="006E6536">
        <w:t>- is the respective element of normalized covariance matrix</w:t>
      </w:r>
      <w:r w:rsidR="00851D29">
        <w:t>.</w:t>
      </w:r>
    </w:p>
    <w:p w14:paraId="364E45D0" w14:textId="0E3CD39C" w:rsidR="00851D29" w:rsidRDefault="00851D29" w:rsidP="00851D29"/>
    <w:p w14:paraId="4E8EC1F7" w14:textId="34ED726F" w:rsidR="008C64DC" w:rsidRPr="00851D29" w:rsidRDefault="008C64DC" w:rsidP="00851D29">
      <w:r>
        <w:t>Using these definitions, we can use the following general formula for calculating the standard error of a transformed parameter</w:t>
      </w:r>
    </w:p>
    <w:p w14:paraId="4A5ADC4D" w14:textId="77777777" w:rsidR="00582816" w:rsidRPr="00582816" w:rsidRDefault="00582816" w:rsidP="00582816">
      <w:r>
        <w:t xml:space="preserve">If </w:t>
      </w:r>
      <w:r w:rsidR="001067A4" w:rsidRPr="00582816">
        <w:rPr>
          <w:noProof/>
          <w:position w:val="-12"/>
        </w:rPr>
        <w:object w:dxaOrig="1760" w:dyaOrig="360" w14:anchorId="7FDC10A4">
          <v:shape id="_x0000_i1042" type="#_x0000_t75" alt="" style="width:87.9pt;height:18.4pt;mso-width-percent:0;mso-height-percent:0;mso-width-percent:0;mso-height-percent:0" o:ole="">
            <v:imagedata r:id="rId17" o:title=""/>
          </v:shape>
          <o:OLEObject Type="Embed" ProgID="Equation.3" ShapeID="_x0000_i1042" DrawAspect="Content" ObjectID="_1696684796" r:id="rId18"/>
        </w:object>
      </w:r>
      <w:r>
        <w:t xml:space="preserve">, then </w:t>
      </w:r>
      <w:r w:rsidR="001067A4" w:rsidRPr="00582816">
        <w:rPr>
          <w:noProof/>
          <w:position w:val="-34"/>
        </w:rPr>
        <w:object w:dxaOrig="5820" w:dyaOrig="880" w14:anchorId="56A64820">
          <v:shape id="_x0000_i1041" type="#_x0000_t75" alt="" style="width:291.35pt;height:44.35pt;mso-width-percent:0;mso-height-percent:0;mso-width-percent:0;mso-height-percent:0" o:ole="">
            <v:imagedata r:id="rId19" o:title=""/>
          </v:shape>
          <o:OLEObject Type="Embed" ProgID="Equation.3" ShapeID="_x0000_i1041" DrawAspect="Content" ObjectID="_1696684797" r:id="rId20"/>
        </w:object>
      </w:r>
      <w:r>
        <w:t>.</w:t>
      </w:r>
    </w:p>
    <w:p w14:paraId="1AC26279" w14:textId="77777777" w:rsidR="00B73C31" w:rsidRPr="006E6536" w:rsidRDefault="00B73C31" w:rsidP="006E6536">
      <w:r w:rsidRPr="006E6536">
        <w:t xml:space="preserve"> </w:t>
      </w:r>
    </w:p>
    <w:p w14:paraId="2E487009" w14:textId="429F2CF1" w:rsidR="00B73C31" w:rsidRPr="00BF38E1" w:rsidRDefault="00851D29" w:rsidP="00646C67">
      <w:pPr>
        <w:pStyle w:val="Heading3"/>
      </w:pPr>
      <w:r>
        <w:t xml:space="preserve">Examples of </w:t>
      </w:r>
      <w:r w:rsidR="00B73C31" w:rsidRPr="00BF38E1">
        <w:t xml:space="preserve">SE </w:t>
      </w:r>
      <w:r>
        <w:t>calculations for</w:t>
      </w:r>
      <w:r w:rsidR="00B73C31" w:rsidRPr="00BF38E1">
        <w:t xml:space="preserve"> </w:t>
      </w:r>
      <w:r w:rsidR="00582816">
        <w:t xml:space="preserve">some </w:t>
      </w:r>
      <w:r>
        <w:t xml:space="preserve">simple </w:t>
      </w:r>
      <w:r w:rsidR="00B73C31" w:rsidRPr="00BF38E1">
        <w:t>parameter combinations:</w:t>
      </w:r>
    </w:p>
    <w:p w14:paraId="2BFEC5F7" w14:textId="222EDDEE" w:rsidR="00B73C31" w:rsidRDefault="00851D29" w:rsidP="00B73C31">
      <w:r>
        <w:t xml:space="preserve">Note: each of the given formulas below </w:t>
      </w:r>
    </w:p>
    <w:p w14:paraId="68277366" w14:textId="77777777" w:rsidR="00851D29" w:rsidRDefault="00851D29" w:rsidP="00B73C31"/>
    <w:p w14:paraId="7B85A263" w14:textId="51F0806B" w:rsidR="00B73C31" w:rsidRDefault="00851D29" w:rsidP="00B73C31">
      <w:pPr>
        <w:pStyle w:val="ListParagraph"/>
        <w:numPr>
          <w:ilvl w:val="0"/>
          <w:numId w:val="1"/>
        </w:numPr>
      </w:pPr>
      <w:r w:rsidRPr="006E6536">
        <w:rPr>
          <w:noProof/>
        </w:rPr>
        <w:drawing>
          <wp:inline distT="0" distB="0" distL="0" distR="0" wp14:anchorId="17148DDB" wp14:editId="0A92CDFF">
            <wp:extent cx="1052830" cy="180975"/>
            <wp:effectExtent l="0" t="0" r="0" b="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2830" cy="180975"/>
                    </a:xfrm>
                    <a:prstGeom prst="rect">
                      <a:avLst/>
                    </a:prstGeom>
                    <a:noFill/>
                    <a:ln>
                      <a:noFill/>
                    </a:ln>
                  </pic:spPr>
                </pic:pic>
              </a:graphicData>
            </a:graphic>
          </wp:inline>
        </w:drawing>
      </w:r>
      <w:r w:rsidR="00646C67">
        <w:br/>
      </w:r>
      <w:r w:rsidR="001067A4" w:rsidRPr="0072200C">
        <w:rPr>
          <w:noProof/>
          <w:position w:val="-12"/>
        </w:rPr>
        <w:object w:dxaOrig="4900" w:dyaOrig="440" w14:anchorId="3CF57565">
          <v:shape id="_x0000_i1040" type="#_x0000_t75" alt="" style="width:245.3pt;height:21.75pt;mso-width-percent:0;mso-height-percent:0;mso-width-percent:0;mso-height-percent:0" o:ole="">
            <v:imagedata r:id="rId22" o:title=""/>
          </v:shape>
          <o:OLEObject Type="Embed" ProgID="Equation.3" ShapeID="_x0000_i1040" DrawAspect="Content" ObjectID="_1696684798" r:id="rId23"/>
        </w:object>
      </w:r>
    </w:p>
    <w:p w14:paraId="127B73F3" w14:textId="77777777" w:rsidR="00646C67" w:rsidRDefault="00646C67" w:rsidP="00646C67"/>
    <w:p w14:paraId="3CC3FB31" w14:textId="5CA5B91C" w:rsidR="00B73C31" w:rsidRDefault="001067A4" w:rsidP="00B73C31">
      <w:pPr>
        <w:pStyle w:val="ListParagraph"/>
        <w:numPr>
          <w:ilvl w:val="0"/>
          <w:numId w:val="1"/>
        </w:numPr>
      </w:pPr>
      <w:r w:rsidRPr="0072200C">
        <w:rPr>
          <w:noProof/>
          <w:position w:val="-4"/>
        </w:rPr>
        <w:object w:dxaOrig="1040" w:dyaOrig="260" w14:anchorId="7B6BB4F6">
          <v:shape id="_x0000_i1039" type="#_x0000_t75" alt="" style="width:51.9pt;height:13.4pt;mso-width-percent:0;mso-height-percent:0;mso-width-percent:0;mso-height-percent:0" o:ole="">
            <v:imagedata r:id="rId24" o:title=""/>
          </v:shape>
          <o:OLEObject Type="Embed" ProgID="Equation.3" ShapeID="_x0000_i1039" DrawAspect="Content" ObjectID="_1696684799" r:id="rId25"/>
        </w:object>
      </w:r>
      <w:r w:rsidR="00646C67">
        <w:br/>
      </w:r>
      <w:r w:rsidRPr="0072200C">
        <w:rPr>
          <w:noProof/>
          <w:position w:val="-12"/>
        </w:rPr>
        <w:object w:dxaOrig="4180" w:dyaOrig="440" w14:anchorId="1AF82A69">
          <v:shape id="_x0000_i1038" type="#_x0000_t75" alt="" style="width:209.3pt;height:21.75pt;mso-width-percent:0;mso-height-percent:0;mso-width-percent:0;mso-height-percent:0" o:ole="">
            <v:imagedata r:id="rId26" o:title=""/>
          </v:shape>
          <o:OLEObject Type="Embed" ProgID="Equation.3" ShapeID="_x0000_i1038" DrawAspect="Content" ObjectID="_1696684800" r:id="rId27"/>
        </w:object>
      </w:r>
    </w:p>
    <w:p w14:paraId="19324550" w14:textId="77777777" w:rsidR="00646C67" w:rsidRDefault="00646C67" w:rsidP="00646C67">
      <w:pPr>
        <w:pStyle w:val="ListParagraph"/>
      </w:pPr>
    </w:p>
    <w:p w14:paraId="032AE10D" w14:textId="6A699371" w:rsidR="00B73C31" w:rsidRDefault="001067A4" w:rsidP="00B73C31">
      <w:pPr>
        <w:pStyle w:val="ListParagraph"/>
        <w:numPr>
          <w:ilvl w:val="0"/>
          <w:numId w:val="1"/>
        </w:numPr>
      </w:pPr>
      <w:r w:rsidRPr="0072200C">
        <w:rPr>
          <w:noProof/>
          <w:position w:val="-4"/>
        </w:rPr>
        <w:object w:dxaOrig="1040" w:dyaOrig="260" w14:anchorId="6A2C4BA2">
          <v:shape id="_x0000_i1037" type="#_x0000_t75" alt="" style="width:51.9pt;height:13.4pt;mso-width-percent:0;mso-height-percent:0;mso-width-percent:0;mso-height-percent:0" o:ole="">
            <v:imagedata r:id="rId28" o:title=""/>
          </v:shape>
          <o:OLEObject Type="Embed" ProgID="Equation.3" ShapeID="_x0000_i1037" DrawAspect="Content" ObjectID="_1696684801" r:id="rId29"/>
        </w:object>
      </w:r>
      <w:r w:rsidR="00646C67">
        <w:br/>
      </w:r>
      <w:r w:rsidRPr="0072200C">
        <w:rPr>
          <w:noProof/>
          <w:position w:val="-12"/>
        </w:rPr>
        <w:object w:dxaOrig="4180" w:dyaOrig="440" w14:anchorId="03EAE88A">
          <v:shape id="_x0000_i1036" type="#_x0000_t75" alt="" style="width:209.3pt;height:21.75pt;mso-width-percent:0;mso-height-percent:0;mso-width-percent:0;mso-height-percent:0" o:ole="">
            <v:imagedata r:id="rId30" o:title=""/>
          </v:shape>
          <o:OLEObject Type="Embed" ProgID="Equation.3" ShapeID="_x0000_i1036" DrawAspect="Content" ObjectID="_1696684802" r:id="rId31"/>
        </w:object>
      </w:r>
    </w:p>
    <w:p w14:paraId="0F5DAA00" w14:textId="77777777" w:rsidR="00646C67" w:rsidRDefault="00646C67" w:rsidP="00646C67">
      <w:pPr>
        <w:pStyle w:val="ListParagraph"/>
      </w:pPr>
    </w:p>
    <w:p w14:paraId="17D4EDE9" w14:textId="2CA25CD1" w:rsidR="00B73C31" w:rsidRDefault="001067A4" w:rsidP="00B73C31">
      <w:pPr>
        <w:pStyle w:val="ListParagraph"/>
        <w:numPr>
          <w:ilvl w:val="0"/>
          <w:numId w:val="1"/>
        </w:numPr>
      </w:pPr>
      <w:r w:rsidRPr="001B7D56">
        <w:rPr>
          <w:noProof/>
          <w:position w:val="-24"/>
        </w:rPr>
        <w:object w:dxaOrig="680" w:dyaOrig="620" w14:anchorId="03EC9124">
          <v:shape id="_x0000_i1035" type="#_x0000_t75" alt="" style="width:34.35pt;height:31pt;mso-width-percent:0;mso-height-percent:0;mso-width-percent:0;mso-height-percent:0" o:ole="">
            <v:imagedata r:id="rId32" o:title=""/>
          </v:shape>
          <o:OLEObject Type="Embed" ProgID="Equation.3" ShapeID="_x0000_i1035" DrawAspect="Content" ObjectID="_1696684803" r:id="rId33"/>
        </w:object>
      </w:r>
      <w:r w:rsidR="00646C67">
        <w:br/>
      </w:r>
      <w:r w:rsidRPr="003F23CB">
        <w:rPr>
          <w:noProof/>
          <w:position w:val="-28"/>
        </w:rPr>
        <w:object w:dxaOrig="4599" w:dyaOrig="740" w14:anchorId="0A187562">
          <v:shape id="_x0000_i1034" type="#_x0000_t75" alt="" style="width:230.25pt;height:36.85pt;mso-width-percent:0;mso-height-percent:0;mso-width-percent:0;mso-height-percent:0" o:ole="">
            <v:imagedata r:id="rId34" o:title=""/>
          </v:shape>
          <o:OLEObject Type="Embed" ProgID="Equation.3" ShapeID="_x0000_i1034" DrawAspect="Content" ObjectID="_1696684804" r:id="rId35"/>
        </w:object>
      </w:r>
    </w:p>
    <w:p w14:paraId="11A59DED" w14:textId="77777777" w:rsidR="00646C67" w:rsidRDefault="00646C67" w:rsidP="00646C67">
      <w:pPr>
        <w:pStyle w:val="ListParagraph"/>
      </w:pPr>
    </w:p>
    <w:p w14:paraId="231FCD53" w14:textId="430899BB" w:rsidR="00B73C31" w:rsidRDefault="001067A4" w:rsidP="00B73C31">
      <w:pPr>
        <w:pStyle w:val="ListParagraph"/>
        <w:numPr>
          <w:ilvl w:val="0"/>
          <w:numId w:val="1"/>
        </w:numPr>
      </w:pPr>
      <w:r w:rsidRPr="003F23CB">
        <w:rPr>
          <w:noProof/>
          <w:position w:val="-4"/>
        </w:rPr>
        <w:object w:dxaOrig="999" w:dyaOrig="260" w14:anchorId="4C9715EF">
          <v:shape id="_x0000_i1033" type="#_x0000_t75" alt="" style="width:50.25pt;height:13.4pt;mso-width-percent:0;mso-height-percent:0;mso-width-percent:0;mso-height-percent:0" o:ole="">
            <v:imagedata r:id="rId36" o:title=""/>
          </v:shape>
          <o:OLEObject Type="Embed" ProgID="Equation.3" ShapeID="_x0000_i1033" DrawAspect="Content" ObjectID="_1696684805" r:id="rId37"/>
        </w:object>
      </w:r>
      <w:r w:rsidR="00646C67">
        <w:br/>
      </w:r>
      <w:r w:rsidRPr="00546F24">
        <w:rPr>
          <w:noProof/>
          <w:position w:val="-26"/>
        </w:rPr>
        <w:object w:dxaOrig="4920" w:dyaOrig="720" w14:anchorId="1038A784">
          <v:shape id="_x0000_i1032" type="#_x0000_t75" alt="" style="width:246.15pt;height:36pt;mso-width-percent:0;mso-height-percent:0;mso-width-percent:0;mso-height-percent:0" o:ole="">
            <v:imagedata r:id="rId38" o:title=""/>
          </v:shape>
          <o:OLEObject Type="Embed" ProgID="Equation.3" ShapeID="_x0000_i1032" DrawAspect="Content" ObjectID="_1696684806" r:id="rId39"/>
        </w:object>
      </w:r>
    </w:p>
    <w:p w14:paraId="29E437D9" w14:textId="77777777" w:rsidR="00646C67" w:rsidRDefault="00646C67" w:rsidP="00646C67">
      <w:pPr>
        <w:pStyle w:val="ListParagraph"/>
      </w:pPr>
    </w:p>
    <w:p w14:paraId="0596FDCD" w14:textId="1A95AB6A" w:rsidR="00B73C31" w:rsidRDefault="001067A4" w:rsidP="00B73C31">
      <w:pPr>
        <w:pStyle w:val="ListParagraph"/>
        <w:numPr>
          <w:ilvl w:val="0"/>
          <w:numId w:val="1"/>
        </w:numPr>
      </w:pPr>
      <w:r w:rsidRPr="00034C45">
        <w:rPr>
          <w:noProof/>
          <w:position w:val="-24"/>
        </w:rPr>
        <w:object w:dxaOrig="1080" w:dyaOrig="620" w14:anchorId="70DB1CAA">
          <v:shape id="_x0000_i1031" type="#_x0000_t75" alt="" style="width:54.4pt;height:31pt;mso-width-percent:0;mso-height-percent:0;mso-width-percent:0;mso-height-percent:0" o:ole="">
            <v:imagedata r:id="rId40" o:title=""/>
          </v:shape>
          <o:OLEObject Type="Embed" ProgID="Equation.3" ShapeID="_x0000_i1031" DrawAspect="Content" ObjectID="_1696684807" r:id="rId41"/>
        </w:object>
      </w:r>
      <w:r w:rsidR="00646C67">
        <w:br/>
      </w:r>
      <w:r w:rsidRPr="003F23CB">
        <w:rPr>
          <w:noProof/>
          <w:position w:val="-28"/>
        </w:rPr>
        <w:object w:dxaOrig="4599" w:dyaOrig="740" w14:anchorId="70F66A33">
          <v:shape id="_x0000_i1030" type="#_x0000_t75" alt="" style="width:230.25pt;height:36.85pt;mso-width-percent:0;mso-height-percent:0;mso-width-percent:0;mso-height-percent:0" o:ole="">
            <v:imagedata r:id="rId42" o:title=""/>
          </v:shape>
          <o:OLEObject Type="Embed" ProgID="Equation.3" ShapeID="_x0000_i1030" DrawAspect="Content" ObjectID="_1696684808" r:id="rId43"/>
        </w:object>
      </w:r>
    </w:p>
    <w:p w14:paraId="25D9C034" w14:textId="77777777" w:rsidR="00646C67" w:rsidRDefault="00646C67" w:rsidP="00646C67">
      <w:pPr>
        <w:pStyle w:val="ListParagraph"/>
      </w:pPr>
    </w:p>
    <w:p w14:paraId="5481311F" w14:textId="1184BC54" w:rsidR="00B73C31" w:rsidRDefault="001067A4" w:rsidP="00B73C31">
      <w:pPr>
        <w:pStyle w:val="ListParagraph"/>
        <w:numPr>
          <w:ilvl w:val="0"/>
          <w:numId w:val="1"/>
        </w:numPr>
      </w:pPr>
      <w:r w:rsidRPr="00BC4725">
        <w:rPr>
          <w:noProof/>
          <w:position w:val="-24"/>
        </w:rPr>
        <w:object w:dxaOrig="1080" w:dyaOrig="620" w14:anchorId="3323A37B">
          <v:shape id="_x0000_i1029" type="#_x0000_t75" alt="" style="width:54.4pt;height:31pt;mso-width-percent:0;mso-height-percent:0;mso-width-percent:0;mso-height-percent:0" o:ole="">
            <v:imagedata r:id="rId44" o:title=""/>
          </v:shape>
          <o:OLEObject Type="Embed" ProgID="Equation.3" ShapeID="_x0000_i1029" DrawAspect="Content" ObjectID="_1696684809" r:id="rId45"/>
        </w:object>
      </w:r>
      <w:r w:rsidR="00646C67">
        <w:br/>
      </w:r>
      <w:r w:rsidRPr="00BC4725">
        <w:rPr>
          <w:noProof/>
          <w:position w:val="-30"/>
        </w:rPr>
        <w:object w:dxaOrig="5260" w:dyaOrig="760" w14:anchorId="2C5DB66A">
          <v:shape id="_x0000_i1028" type="#_x0000_t75" alt="" style="width:262.9pt;height:37.65pt;mso-width-percent:0;mso-height-percent:0;mso-width-percent:0;mso-height-percent:0" o:ole="">
            <v:imagedata r:id="rId46" o:title=""/>
          </v:shape>
          <o:OLEObject Type="Embed" ProgID="Equation.3" ShapeID="_x0000_i1028" DrawAspect="Content" ObjectID="_1696684810" r:id="rId47"/>
        </w:object>
      </w:r>
    </w:p>
    <w:p w14:paraId="3BB43AFC" w14:textId="77777777" w:rsidR="00646C67" w:rsidRDefault="00646C67" w:rsidP="00646C67">
      <w:pPr>
        <w:pStyle w:val="ListParagraph"/>
      </w:pPr>
    </w:p>
    <w:p w14:paraId="27DE1684" w14:textId="0D870C87" w:rsidR="00B73C31" w:rsidRDefault="001067A4" w:rsidP="00B73C31">
      <w:pPr>
        <w:pStyle w:val="ListParagraph"/>
        <w:numPr>
          <w:ilvl w:val="0"/>
          <w:numId w:val="1"/>
        </w:numPr>
      </w:pPr>
      <w:r w:rsidRPr="0026638B">
        <w:rPr>
          <w:noProof/>
          <w:position w:val="-6"/>
        </w:rPr>
        <w:object w:dxaOrig="999" w:dyaOrig="320" w14:anchorId="0678A49D">
          <v:shape id="_x0000_i1027" type="#_x0000_t75" alt="" style="width:50.25pt;height:15.9pt;mso-width-percent:0;mso-height-percent:0;mso-width-percent:0;mso-height-percent:0" o:ole="">
            <v:imagedata r:id="rId48" o:title=""/>
          </v:shape>
          <o:OLEObject Type="Embed" ProgID="Equation.3" ShapeID="_x0000_i1027" DrawAspect="Content" ObjectID="_1696684811" r:id="rId49"/>
        </w:object>
      </w:r>
      <w:r w:rsidR="00646C67">
        <w:br/>
      </w:r>
      <w:r w:rsidRPr="0072200C">
        <w:rPr>
          <w:noProof/>
          <w:position w:val="-12"/>
        </w:rPr>
        <w:object w:dxaOrig="5679" w:dyaOrig="440" w14:anchorId="588756B6">
          <v:shape id="_x0000_i1026" type="#_x0000_t75" alt="" style="width:283.8pt;height:21.75pt;mso-width-percent:0;mso-height-percent:0;mso-width-percent:0;mso-height-percent:0" o:ole="">
            <v:imagedata r:id="rId50" o:title=""/>
          </v:shape>
          <o:OLEObject Type="Embed" ProgID="Equation.3" ShapeID="_x0000_i1026" DrawAspect="Content" ObjectID="_1696684812" r:id="rId51"/>
        </w:object>
      </w:r>
    </w:p>
    <w:p w14:paraId="0E128EA3" w14:textId="77777777" w:rsidR="00B73C31" w:rsidRDefault="00B73C31" w:rsidP="00B73C31"/>
    <w:p w14:paraId="78F6BE08" w14:textId="77777777" w:rsidR="00B73C31" w:rsidRPr="00D7618B" w:rsidRDefault="00B73C31" w:rsidP="00646C67">
      <w:pPr>
        <w:pStyle w:val="Heading3"/>
      </w:pPr>
      <w:r w:rsidRPr="00D7618B">
        <w:t>CI of parameters combinations:</w:t>
      </w:r>
    </w:p>
    <w:p w14:paraId="2CE5294D" w14:textId="77777777" w:rsidR="00B73C31" w:rsidRDefault="00B73C31" w:rsidP="00B73C31"/>
    <w:p w14:paraId="6E6E3421" w14:textId="77777777" w:rsidR="00A41047" w:rsidRPr="00B73C31" w:rsidRDefault="001067A4" w:rsidP="00B73C31">
      <w:pPr>
        <w:rPr>
          <w:b/>
        </w:rPr>
      </w:pPr>
      <w:r w:rsidRPr="003A4DC4">
        <w:rPr>
          <w:noProof/>
          <w:position w:val="-10"/>
        </w:rPr>
        <w:object w:dxaOrig="4239" w:dyaOrig="320" w14:anchorId="050B0713">
          <v:shape id="_x0000_i1025" type="#_x0000_t75" alt="" style="width:211.8pt;height:15.9pt;mso-width-percent:0;mso-height-percent:0;mso-width-percent:0;mso-height-percent:0" o:ole="">
            <v:imagedata r:id="rId52" o:title=""/>
          </v:shape>
          <o:OLEObject Type="Embed" ProgID="Equation.3" ShapeID="_x0000_i1025" DrawAspect="Content" ObjectID="_1696684813" r:id="rId53"/>
        </w:object>
      </w:r>
    </w:p>
    <w:sectPr w:rsidR="00A41047" w:rsidRPr="00B73C31" w:rsidSect="00207273">
      <w:headerReference w:type="even" r:id="rId54"/>
      <w:headerReference w:type="default" r:id="rId55"/>
      <w:footerReference w:type="even" r:id="rId56"/>
      <w:footerReference w:type="default" r:id="rId57"/>
      <w:headerReference w:type="first" r:id="rId58"/>
      <w:footerReference w:type="first" r:id="rId5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38DD" w14:textId="77777777" w:rsidR="001067A4" w:rsidRDefault="001067A4" w:rsidP="006E6536">
      <w:r>
        <w:separator/>
      </w:r>
    </w:p>
  </w:endnote>
  <w:endnote w:type="continuationSeparator" w:id="0">
    <w:p w14:paraId="0D0198AA" w14:textId="77777777" w:rsidR="001067A4" w:rsidRDefault="001067A4" w:rsidP="006E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FD3E" w14:textId="77777777" w:rsidR="006E6536" w:rsidRDefault="006E6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B35D" w14:textId="77777777" w:rsidR="006E6536" w:rsidRDefault="006E6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A144" w14:textId="77777777" w:rsidR="006E6536" w:rsidRDefault="006E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F1EA" w14:textId="77777777" w:rsidR="001067A4" w:rsidRDefault="001067A4" w:rsidP="006E6536">
      <w:r>
        <w:separator/>
      </w:r>
    </w:p>
  </w:footnote>
  <w:footnote w:type="continuationSeparator" w:id="0">
    <w:p w14:paraId="6F171425" w14:textId="77777777" w:rsidR="001067A4" w:rsidRDefault="001067A4" w:rsidP="006E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3CAC" w14:textId="77777777" w:rsidR="006E6536" w:rsidRDefault="006E6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47CC" w14:textId="77777777" w:rsidR="006E6536" w:rsidRDefault="006E6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4D33" w14:textId="77777777" w:rsidR="006E6536" w:rsidRDefault="006E6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43ECC"/>
    <w:multiLevelType w:val="hybridMultilevel"/>
    <w:tmpl w:val="D1A2E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D2667"/>
    <w:multiLevelType w:val="hybridMultilevel"/>
    <w:tmpl w:val="DB7A6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31"/>
    <w:rsid w:val="001067A4"/>
    <w:rsid w:val="00161D9D"/>
    <w:rsid w:val="001871A0"/>
    <w:rsid w:val="001F11DD"/>
    <w:rsid w:val="00207273"/>
    <w:rsid w:val="002668C2"/>
    <w:rsid w:val="00333A3A"/>
    <w:rsid w:val="003E5CE1"/>
    <w:rsid w:val="003F23CB"/>
    <w:rsid w:val="00431055"/>
    <w:rsid w:val="004600CF"/>
    <w:rsid w:val="0049177F"/>
    <w:rsid w:val="004D5529"/>
    <w:rsid w:val="004F0D11"/>
    <w:rsid w:val="00582816"/>
    <w:rsid w:val="005C65CA"/>
    <w:rsid w:val="00646C67"/>
    <w:rsid w:val="006879F4"/>
    <w:rsid w:val="006967EB"/>
    <w:rsid w:val="006E116F"/>
    <w:rsid w:val="006E6536"/>
    <w:rsid w:val="00710889"/>
    <w:rsid w:val="007443F6"/>
    <w:rsid w:val="00823005"/>
    <w:rsid w:val="00831DAE"/>
    <w:rsid w:val="00851D29"/>
    <w:rsid w:val="008B2A13"/>
    <w:rsid w:val="008C64DC"/>
    <w:rsid w:val="008C7FC8"/>
    <w:rsid w:val="008D3A00"/>
    <w:rsid w:val="008F1F46"/>
    <w:rsid w:val="009376A3"/>
    <w:rsid w:val="00A41047"/>
    <w:rsid w:val="00B03912"/>
    <w:rsid w:val="00B73C31"/>
    <w:rsid w:val="00B75D6F"/>
    <w:rsid w:val="00B818A4"/>
    <w:rsid w:val="00BF38E1"/>
    <w:rsid w:val="00C43659"/>
    <w:rsid w:val="00C52F8B"/>
    <w:rsid w:val="00C61B88"/>
    <w:rsid w:val="00C7212F"/>
    <w:rsid w:val="00CA2DD3"/>
    <w:rsid w:val="00D375FE"/>
    <w:rsid w:val="00D645DA"/>
    <w:rsid w:val="00D7618B"/>
    <w:rsid w:val="00E81CFE"/>
    <w:rsid w:val="00E93F05"/>
    <w:rsid w:val="00EC107A"/>
    <w:rsid w:val="00F043EC"/>
    <w:rsid w:val="00F0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40B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31"/>
    <w:rPr>
      <w:rFonts w:eastAsia="Times New Roman"/>
      <w:sz w:val="24"/>
      <w:szCs w:val="24"/>
    </w:rPr>
  </w:style>
  <w:style w:type="paragraph" w:styleId="Heading1">
    <w:name w:val="heading 1"/>
    <w:basedOn w:val="Normal"/>
    <w:link w:val="Heading1Char"/>
    <w:qFormat/>
    <w:rsid w:val="00C43659"/>
    <w:pPr>
      <w:spacing w:before="100" w:beforeAutospacing="1" w:after="100" w:afterAutospacing="1"/>
      <w:outlineLvl w:val="0"/>
    </w:pPr>
    <w:rPr>
      <w:b/>
      <w:bCs/>
      <w:kern w:val="36"/>
      <w:sz w:val="48"/>
      <w:szCs w:val="48"/>
    </w:rPr>
  </w:style>
  <w:style w:type="paragraph" w:styleId="Heading2">
    <w:name w:val="heading 2"/>
    <w:aliases w:val="Heading 2 Char Char"/>
    <w:basedOn w:val="Normal"/>
    <w:link w:val="Heading2Char"/>
    <w:qFormat/>
    <w:rsid w:val="00C43659"/>
    <w:pPr>
      <w:spacing w:before="100" w:beforeAutospacing="1" w:after="100" w:afterAutospacing="1"/>
      <w:outlineLvl w:val="1"/>
    </w:pPr>
    <w:rPr>
      <w:b/>
      <w:bCs/>
      <w:sz w:val="36"/>
      <w:szCs w:val="36"/>
    </w:rPr>
  </w:style>
  <w:style w:type="paragraph" w:styleId="Heading3">
    <w:name w:val="heading 3"/>
    <w:basedOn w:val="Normal"/>
    <w:link w:val="Heading3Char"/>
    <w:qFormat/>
    <w:rsid w:val="00C43659"/>
    <w:pPr>
      <w:spacing w:before="100" w:beforeAutospacing="1" w:after="100" w:afterAutospacing="1"/>
      <w:outlineLvl w:val="2"/>
    </w:pPr>
    <w:rPr>
      <w:b/>
      <w:bCs/>
      <w:sz w:val="27"/>
      <w:szCs w:val="27"/>
    </w:rPr>
  </w:style>
  <w:style w:type="paragraph" w:styleId="Heading5">
    <w:name w:val="heading 5"/>
    <w:basedOn w:val="Normal"/>
    <w:link w:val="Heading5Char"/>
    <w:qFormat/>
    <w:rsid w:val="00C4365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3659"/>
    <w:rPr>
      <w:b/>
      <w:bCs/>
      <w:kern w:val="36"/>
      <w:sz w:val="48"/>
      <w:szCs w:val="48"/>
    </w:rPr>
  </w:style>
  <w:style w:type="character" w:customStyle="1" w:styleId="Heading2Char">
    <w:name w:val="Heading 2 Char"/>
    <w:aliases w:val="Heading 2 Char Char Char"/>
    <w:link w:val="Heading2"/>
    <w:rsid w:val="00C43659"/>
    <w:rPr>
      <w:rFonts w:eastAsia="MS Mincho"/>
      <w:b/>
      <w:bCs/>
      <w:sz w:val="36"/>
      <w:szCs w:val="36"/>
      <w:lang w:val="en-US" w:eastAsia="en-US" w:bidi="ar-SA"/>
    </w:rPr>
  </w:style>
  <w:style w:type="character" w:customStyle="1" w:styleId="Heading3Char">
    <w:name w:val="Heading 3 Char"/>
    <w:link w:val="Heading3"/>
    <w:rsid w:val="00C43659"/>
    <w:rPr>
      <w:b/>
      <w:bCs/>
      <w:sz w:val="27"/>
      <w:szCs w:val="27"/>
    </w:rPr>
  </w:style>
  <w:style w:type="character" w:customStyle="1" w:styleId="Heading5Char">
    <w:name w:val="Heading 5 Char"/>
    <w:link w:val="Heading5"/>
    <w:rsid w:val="00C43659"/>
    <w:rPr>
      <w:b/>
      <w:bCs/>
    </w:rPr>
  </w:style>
  <w:style w:type="paragraph" w:styleId="ListParagraph">
    <w:name w:val="List Paragraph"/>
    <w:basedOn w:val="Normal"/>
    <w:uiPriority w:val="34"/>
    <w:qFormat/>
    <w:rsid w:val="00C43659"/>
    <w:pPr>
      <w:ind w:left="720"/>
    </w:pPr>
  </w:style>
  <w:style w:type="paragraph" w:styleId="BalloonText">
    <w:name w:val="Balloon Text"/>
    <w:basedOn w:val="Normal"/>
    <w:link w:val="BalloonTextChar"/>
    <w:uiPriority w:val="99"/>
    <w:semiHidden/>
    <w:unhideWhenUsed/>
    <w:rsid w:val="00B73C31"/>
    <w:rPr>
      <w:rFonts w:ascii="Tahoma" w:hAnsi="Tahoma" w:cs="Tahoma"/>
      <w:sz w:val="16"/>
      <w:szCs w:val="16"/>
    </w:rPr>
  </w:style>
  <w:style w:type="character" w:customStyle="1" w:styleId="BalloonTextChar">
    <w:name w:val="Balloon Text Char"/>
    <w:link w:val="BalloonText"/>
    <w:uiPriority w:val="99"/>
    <w:semiHidden/>
    <w:rsid w:val="00B73C31"/>
    <w:rPr>
      <w:rFonts w:ascii="Tahoma" w:eastAsia="Times New Roman" w:hAnsi="Tahoma" w:cs="Tahoma"/>
      <w:sz w:val="16"/>
      <w:szCs w:val="16"/>
    </w:rPr>
  </w:style>
  <w:style w:type="paragraph" w:styleId="Header">
    <w:name w:val="header"/>
    <w:basedOn w:val="Normal"/>
    <w:link w:val="HeaderChar"/>
    <w:uiPriority w:val="99"/>
    <w:semiHidden/>
    <w:unhideWhenUsed/>
    <w:rsid w:val="006E6536"/>
    <w:pPr>
      <w:tabs>
        <w:tab w:val="center" w:pos="4844"/>
        <w:tab w:val="right" w:pos="9689"/>
      </w:tabs>
    </w:pPr>
  </w:style>
  <w:style w:type="character" w:customStyle="1" w:styleId="HeaderChar">
    <w:name w:val="Header Char"/>
    <w:link w:val="Header"/>
    <w:uiPriority w:val="99"/>
    <w:semiHidden/>
    <w:rsid w:val="006E6536"/>
    <w:rPr>
      <w:rFonts w:eastAsia="Times New Roman"/>
      <w:sz w:val="24"/>
      <w:szCs w:val="24"/>
    </w:rPr>
  </w:style>
  <w:style w:type="paragraph" w:styleId="Footer">
    <w:name w:val="footer"/>
    <w:basedOn w:val="Normal"/>
    <w:link w:val="FooterChar"/>
    <w:uiPriority w:val="99"/>
    <w:semiHidden/>
    <w:unhideWhenUsed/>
    <w:rsid w:val="006E6536"/>
    <w:pPr>
      <w:tabs>
        <w:tab w:val="center" w:pos="4844"/>
        <w:tab w:val="right" w:pos="9689"/>
      </w:tabs>
    </w:pPr>
  </w:style>
  <w:style w:type="character" w:customStyle="1" w:styleId="FooterChar">
    <w:name w:val="Footer Char"/>
    <w:link w:val="Footer"/>
    <w:uiPriority w:val="99"/>
    <w:semiHidden/>
    <w:rsid w:val="006E6536"/>
    <w:rPr>
      <w:rFonts w:eastAsia="Times New Roman"/>
      <w:sz w:val="24"/>
      <w:szCs w:val="24"/>
    </w:rPr>
  </w:style>
  <w:style w:type="paragraph" w:styleId="Quote">
    <w:name w:val="Quote"/>
    <w:basedOn w:val="Normal"/>
    <w:next w:val="Normal"/>
    <w:link w:val="QuoteChar"/>
    <w:uiPriority w:val="29"/>
    <w:qFormat/>
    <w:rsid w:val="006E6536"/>
    <w:rPr>
      <w:i/>
      <w:iCs/>
      <w:color w:val="000000"/>
    </w:rPr>
  </w:style>
  <w:style w:type="character" w:customStyle="1" w:styleId="QuoteChar">
    <w:name w:val="Quote Char"/>
    <w:link w:val="Quote"/>
    <w:uiPriority w:val="29"/>
    <w:rsid w:val="006E6536"/>
    <w:rPr>
      <w:rFonts w:eastAsia="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image" Target="media/image7.e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oter" Target="footer3.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46598-4D1D-4F93-8ECA-A55FFB6B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2021-10-25T20:32:00Z</dcterms:created>
  <dcterms:modified xsi:type="dcterms:W3CDTF">2021-10-25T20:32:00Z</dcterms:modified>
</cp:coreProperties>
</file>